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8" w:rsidRDefault="00FC0918" w:rsidP="003D2F57">
      <w:pPr>
        <w:pStyle w:val="1"/>
        <w:tabs>
          <w:tab w:val="left" w:pos="6510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-45720</wp:posOffset>
            </wp:positionV>
            <wp:extent cx="6078220" cy="2886075"/>
            <wp:effectExtent l="19050" t="0" r="0" b="0"/>
            <wp:wrapTight wrapText="bothSides">
              <wp:wrapPolygon edited="0">
                <wp:start x="-68" y="0"/>
                <wp:lineTo x="-68" y="21529"/>
                <wp:lineTo x="21595" y="21529"/>
                <wp:lineTo x="21595" y="0"/>
                <wp:lineTo x="-68" y="0"/>
              </wp:wrapPolygon>
            </wp:wrapTight>
            <wp:docPr id="9" name="Рисунок 1" descr="C:\Users\Татьяна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557" b="6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918" w:rsidRDefault="00FC0918" w:rsidP="003D2F57">
      <w:pPr>
        <w:pStyle w:val="1"/>
        <w:tabs>
          <w:tab w:val="left" w:pos="6510"/>
        </w:tabs>
        <w:rPr>
          <w:lang w:val="ru-RU"/>
        </w:rPr>
      </w:pPr>
    </w:p>
    <w:p w:rsidR="00FC0918" w:rsidRDefault="00FC0918" w:rsidP="003D2F57">
      <w:pPr>
        <w:pStyle w:val="1"/>
        <w:tabs>
          <w:tab w:val="left" w:pos="6510"/>
        </w:tabs>
        <w:rPr>
          <w:lang w:val="ru-RU"/>
        </w:rPr>
      </w:pPr>
    </w:p>
    <w:p w:rsidR="00FC0918" w:rsidRDefault="00FC0918" w:rsidP="003D2F57">
      <w:pPr>
        <w:pStyle w:val="1"/>
        <w:tabs>
          <w:tab w:val="left" w:pos="6510"/>
        </w:tabs>
        <w:rPr>
          <w:lang w:val="ru-RU"/>
        </w:rPr>
      </w:pPr>
    </w:p>
    <w:p w:rsidR="00FC0918" w:rsidRDefault="00FC0918" w:rsidP="003D2F57">
      <w:pPr>
        <w:pStyle w:val="1"/>
        <w:tabs>
          <w:tab w:val="left" w:pos="6510"/>
        </w:tabs>
        <w:rPr>
          <w:lang w:val="ru-RU"/>
        </w:rPr>
      </w:pPr>
    </w:p>
    <w:p w:rsidR="00FC0918" w:rsidRDefault="00FC0918" w:rsidP="003D2F57">
      <w:pPr>
        <w:pStyle w:val="1"/>
        <w:tabs>
          <w:tab w:val="left" w:pos="6510"/>
        </w:tabs>
        <w:rPr>
          <w:lang w:val="ru-RU"/>
        </w:rPr>
      </w:pPr>
    </w:p>
    <w:p w:rsidR="00FC0918" w:rsidRDefault="00FC0918" w:rsidP="003D2F57">
      <w:pPr>
        <w:pStyle w:val="1"/>
        <w:tabs>
          <w:tab w:val="left" w:pos="6510"/>
        </w:tabs>
        <w:rPr>
          <w:lang w:val="ru-RU"/>
        </w:rPr>
      </w:pPr>
    </w:p>
    <w:p w:rsidR="00FC0918" w:rsidRDefault="00FC0918" w:rsidP="003D2F57">
      <w:pPr>
        <w:pStyle w:val="1"/>
        <w:tabs>
          <w:tab w:val="left" w:pos="6510"/>
        </w:tabs>
        <w:rPr>
          <w:lang w:val="ru-RU"/>
        </w:rPr>
      </w:pPr>
    </w:p>
    <w:p w:rsidR="00FC0918" w:rsidRDefault="00FC0918" w:rsidP="003D2F57">
      <w:pPr>
        <w:pStyle w:val="1"/>
        <w:tabs>
          <w:tab w:val="left" w:pos="6510"/>
        </w:tabs>
        <w:rPr>
          <w:lang w:val="ru-RU"/>
        </w:rPr>
      </w:pPr>
    </w:p>
    <w:p w:rsidR="003D2F57" w:rsidRDefault="003D2F57" w:rsidP="003D2F57">
      <w:pPr>
        <w:pStyle w:val="1"/>
        <w:tabs>
          <w:tab w:val="left" w:pos="6510"/>
        </w:tabs>
        <w:rPr>
          <w:lang w:val="ru-RU"/>
        </w:rPr>
      </w:pPr>
      <w:r>
        <w:rPr>
          <w:lang w:val="ru-RU"/>
        </w:rPr>
        <w:tab/>
      </w:r>
    </w:p>
    <w:p w:rsidR="003D2F57" w:rsidRDefault="003D2F57" w:rsidP="003D2F57">
      <w:pPr>
        <w:pStyle w:val="1"/>
        <w:tabs>
          <w:tab w:val="left" w:pos="3900"/>
        </w:tabs>
      </w:pPr>
      <w:r>
        <w:rPr>
          <w:lang w:val="ru-RU"/>
        </w:rPr>
        <w:tab/>
      </w:r>
    </w:p>
    <w:p w:rsidR="003D2F57" w:rsidRPr="00E005D4" w:rsidRDefault="003D2F57" w:rsidP="003D2F57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 w:rsidRPr="00E005D4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3D2F57" w:rsidRPr="00E005D4" w:rsidRDefault="003D2F57" w:rsidP="003D2F57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 w:rsidRPr="00E005D4">
        <w:rPr>
          <w:rFonts w:eastAsia="Times New Roman"/>
          <w:b/>
          <w:bCs/>
          <w:sz w:val="28"/>
          <w:szCs w:val="28"/>
        </w:rPr>
        <w:t xml:space="preserve">об аттестационной комиссии 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Общие положения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1.1. Настоящее Положение об аттестационной комиссии ОУ (далее –Положение) регламентирует формирование, состав и порядок работы аттестационной комиссии МКОУ «</w:t>
      </w:r>
      <w:proofErr w:type="spellStart"/>
      <w:r>
        <w:rPr>
          <w:rFonts w:eastAsia="Times New Roman"/>
        </w:rPr>
        <w:t>Полдневская</w:t>
      </w:r>
      <w:proofErr w:type="spellEnd"/>
      <w:r>
        <w:rPr>
          <w:rFonts w:eastAsia="Times New Roman"/>
        </w:rPr>
        <w:t xml:space="preserve"> средняя школа» по аттестации педагогических работников.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1.2. Настоящее положение разработано в соответствии с Законом Российской</w:t>
      </w:r>
    </w:p>
    <w:p w:rsidR="003D2F57" w:rsidRDefault="003D2F57" w:rsidP="003D2F57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903A18">
        <w:rPr>
          <w:rFonts w:eastAsia="Times New Roman"/>
          <w:lang w:eastAsia="ru-RU"/>
        </w:rPr>
        <w:t>Аттестационная комиссия</w:t>
      </w:r>
      <w:r>
        <w:rPr>
          <w:rFonts w:eastAsia="Times New Roman"/>
          <w:lang w:eastAsia="ru-RU"/>
        </w:rPr>
        <w:t xml:space="preserve"> </w:t>
      </w:r>
      <w:r w:rsidRPr="00903A18">
        <w:rPr>
          <w:rFonts w:eastAsia="Times New Roman"/>
          <w:bCs/>
          <w:lang w:eastAsia="ru-RU"/>
        </w:rPr>
        <w:t>МКОУ «</w:t>
      </w:r>
      <w:proofErr w:type="spellStart"/>
      <w:r>
        <w:rPr>
          <w:rFonts w:eastAsia="Times New Roman"/>
          <w:bCs/>
          <w:lang w:eastAsia="ru-RU"/>
        </w:rPr>
        <w:t>Полдневская</w:t>
      </w:r>
      <w:proofErr w:type="spellEnd"/>
      <w:r>
        <w:rPr>
          <w:rFonts w:eastAsia="Times New Roman"/>
          <w:bCs/>
          <w:lang w:eastAsia="ru-RU"/>
        </w:rPr>
        <w:t xml:space="preserve">   С</w:t>
      </w:r>
      <w:r w:rsidRPr="00903A18">
        <w:rPr>
          <w:rFonts w:eastAsia="Times New Roman"/>
          <w:bCs/>
          <w:lang w:eastAsia="ru-RU"/>
        </w:rPr>
        <w:t>ОШ»</w:t>
      </w:r>
      <w:r>
        <w:rPr>
          <w:rFonts w:eastAsia="Times New Roman"/>
          <w:bCs/>
          <w:lang w:eastAsia="ru-RU"/>
        </w:rPr>
        <w:t xml:space="preserve"> </w:t>
      </w:r>
      <w:r w:rsidRPr="00903A18">
        <w:rPr>
          <w:rFonts w:eastAsia="Times New Roman"/>
          <w:lang w:eastAsia="ru-RU"/>
        </w:rPr>
        <w:t>(далее – аттестационная</w:t>
      </w:r>
      <w:r w:rsidRPr="00EB2617">
        <w:rPr>
          <w:rFonts w:eastAsia="Times New Roman"/>
          <w:lang w:eastAsia="ru-RU"/>
        </w:rPr>
        <w:t xml:space="preserve"> комиссия) в своей работе руководствуется приказом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деятельность»,</w:t>
      </w:r>
      <w:r w:rsidRPr="00EB2617">
        <w:rPr>
          <w:rFonts w:eastAsia="Times New Roman"/>
          <w:b/>
          <w:bCs/>
          <w:lang w:eastAsia="ru-RU"/>
        </w:rPr>
        <w:t> </w:t>
      </w:r>
      <w:r w:rsidRPr="00EB2617">
        <w:rPr>
          <w:rFonts w:eastAsia="Times New Roman"/>
          <w:lang w:eastAsia="ru-RU"/>
        </w:rPr>
        <w:t>нормативными правовыми актами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МК</w:t>
      </w:r>
      <w:r w:rsidRPr="00EB2617">
        <w:rPr>
          <w:rFonts w:eastAsia="Times New Roman"/>
          <w:bCs/>
          <w:lang w:eastAsia="ru-RU"/>
        </w:rPr>
        <w:t>ОУ «</w:t>
      </w:r>
      <w:proofErr w:type="spellStart"/>
      <w:r>
        <w:rPr>
          <w:rFonts w:eastAsia="Times New Roman"/>
          <w:bCs/>
          <w:lang w:eastAsia="ru-RU"/>
        </w:rPr>
        <w:t>Полдневская</w:t>
      </w:r>
      <w:proofErr w:type="spellEnd"/>
      <w:r>
        <w:rPr>
          <w:rFonts w:eastAsia="Times New Roman"/>
          <w:bCs/>
          <w:lang w:eastAsia="ru-RU"/>
        </w:rPr>
        <w:t xml:space="preserve">  СОШ</w:t>
      </w:r>
      <w:r w:rsidRPr="00AD7169">
        <w:rPr>
          <w:rFonts w:eastAsia="Times New Roman"/>
          <w:bCs/>
          <w:lang w:eastAsia="ru-RU"/>
        </w:rPr>
        <w:t>»</w:t>
      </w:r>
      <w:r w:rsidRPr="00EB2617">
        <w:rPr>
          <w:rFonts w:eastAsia="Times New Roman"/>
          <w:lang w:eastAsia="ru-RU"/>
        </w:rPr>
        <w:t>, регламентирующими аттестацию педагогических работников на соответствие занимаемой должности (далее – аттестация), настоящим Положением.</w:t>
      </w:r>
    </w:p>
    <w:p w:rsidR="003D2F57" w:rsidRDefault="003D2F57" w:rsidP="003D2F57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>1.3. Основными принципами работы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1.4. Состав и сроки полномочий аттестационной комиссии рассматриваются на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педагогическом совете школы и утверждаются приказом директора ОУ. Все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изменения в состав аттестационной комиссии в период действия ее полномочий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вносятся педагогическим советом и утверждаются директором ОУ.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 Цель и задачи деятельности ШАК: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lastRenderedPageBreak/>
        <w:t xml:space="preserve">2.1. Аттестационная комиссия образовательного учреждения </w:t>
      </w:r>
      <w:r>
        <w:rPr>
          <w:rFonts w:eastAsia="Times New Roman"/>
          <w:b/>
          <w:bCs/>
        </w:rPr>
        <w:t>создается с целью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подтверждения соответствия занимаемой должности педагогических работников.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2.2. Школьная аттестационная комиссия призвана решать </w:t>
      </w:r>
      <w:r>
        <w:rPr>
          <w:rFonts w:eastAsia="Times New Roman"/>
          <w:b/>
          <w:bCs/>
        </w:rPr>
        <w:t>следующие задачи: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определять соответствие занимаемой должности и установление соответствия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уровня профессиональной компетентности педагогических работников школы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требованиям первой и высшей квалификационной категории;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присваивать первую квалификационную категорию педагогическим работникам школы в соответствии с уровнем их профессиональной компетентности;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определять сроки прохождения аттестации для каждого педагогического работника;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оказывать консультативную помощь аттестуемым работникам школы;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изучать и внедрять опыт работы школьных аттестационных комиссий города и области;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обобщать итоги аттестационной работы с педагогическими работниками ОУ.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 Содержание работы аттестационной комиссии ОУ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3.1. Прием заявлений педагогических работников на первую и высшую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квалификационные категории.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3.2. Рассмотрение заявлений на соответствие занимаемой должности.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3.3. Оказание консультативной помощи аттестуемым работникам ОУ.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3.4. Обобщение итогов аттестации педагогических работников ОУ.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 Состав аттестационной комиссии ОУ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4.1. Аттестационная комиссия ОУ формируется из педагогических работников,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представителей профсоюзного органа.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4.2. В состав аттестационной комиссии входят председатель и его заместитель, секретарь аттестационной комиссии, члены аттестационной комиссии.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4.3. Председателем аттестационной комиссии является руководитель ОУ или его заместитель.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Организация работы аттестационной комиссии ОУ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5.1. Руководство работой аттестационной комиссии осуществляет ее председатель.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5.2. Заседания аттестационной комиссии проводятся под руководством председателя либо по его поручению заместителем председателя.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5.3. Заседание аттестационной комиссии считается правомочным при наличии не менее половины его членов.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5.4. Решение аттестационной комиссии считается принятым, если в голосовании участвовало не менее 2/3 состава комиссии. При равенстве голосов решение считается принятым в пользу аттестуемого.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5.5. Решение аттестационной комиссии заносится в аттестационный лист,который подписывается </w:t>
      </w:r>
      <w:r>
        <w:rPr>
          <w:rFonts w:eastAsia="Times New Roman"/>
        </w:rPr>
        <w:lastRenderedPageBreak/>
        <w:t>председателем аттестационной комиссии и ее секретарем.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 Права членов аттестационной комиссии ОУ: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6.1. Члены аттестационной комиссии имеют право: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6.1.1. Запрашивать у аттестуемого соответствующую документацию и  статистические данные, необходимые для аттестации на первую и высшую квалификационные категории и соответствие занимаемой должности;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6.1.2. Вносить предложения по совершенствованию деятельности аттестационной комиссии;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6.1.3. Обращаться за консультацией по проблемам аттестации в ГАК, аналогичные комиссии других образовательных учебных заведений в интересах совершенствования своей работы.</w:t>
      </w:r>
    </w:p>
    <w:p w:rsidR="003D2F57" w:rsidRDefault="003D2F57" w:rsidP="003D2F57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 Документация аттестационной комиссии ОУ</w:t>
      </w:r>
    </w:p>
    <w:p w:rsidR="003D2F57" w:rsidRDefault="003D2F57" w:rsidP="003D2F57">
      <w:pPr>
        <w:tabs>
          <w:tab w:val="left" w:pos="1134"/>
        </w:tabs>
        <w:spacing w:line="360" w:lineRule="auto"/>
        <w:ind w:firstLine="709"/>
        <w:jc w:val="both"/>
      </w:pPr>
      <w:r>
        <w:t xml:space="preserve">- приказ руководителя о составе, графике заседаний аттестационной комиссии; </w:t>
      </w:r>
    </w:p>
    <w:p w:rsidR="003D2F57" w:rsidRDefault="003D2F57" w:rsidP="003D2F57">
      <w:pPr>
        <w:tabs>
          <w:tab w:val="left" w:pos="1134"/>
        </w:tabs>
        <w:spacing w:line="360" w:lineRule="auto"/>
        <w:ind w:firstLine="709"/>
        <w:jc w:val="both"/>
      </w:pPr>
      <w:r>
        <w:t>- протоколы заседаний аттестационной комиссии;</w:t>
      </w:r>
    </w:p>
    <w:p w:rsidR="003D2F57" w:rsidRDefault="003D2F57" w:rsidP="003D2F57">
      <w:pPr>
        <w:tabs>
          <w:tab w:val="left" w:pos="1134"/>
        </w:tabs>
        <w:spacing w:line="360" w:lineRule="auto"/>
        <w:ind w:firstLine="709"/>
        <w:jc w:val="both"/>
      </w:pPr>
      <w: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3D2F57" w:rsidRDefault="003D2F57" w:rsidP="003D2F57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 </w:t>
      </w:r>
    </w:p>
    <w:p w:rsidR="003D2F57" w:rsidRDefault="003D2F57" w:rsidP="003D2F57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2) журнал выдачи выписки  из протокола заседаний  аттестационной комиссии </w:t>
      </w:r>
    </w:p>
    <w:p w:rsidR="003D2F57" w:rsidRPr="00EB2617" w:rsidRDefault="003D2F57" w:rsidP="003D2F57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8.  </w:t>
      </w:r>
      <w:r w:rsidRPr="00EB2617">
        <w:rPr>
          <w:rFonts w:eastAsia="Times New Roman"/>
          <w:b/>
          <w:bCs/>
          <w:lang w:eastAsia="ru-RU"/>
        </w:rPr>
        <w:t>Рассмотрение трудовых споров, связанных с аттестацией</w:t>
      </w:r>
    </w:p>
    <w:p w:rsidR="003D2F57" w:rsidRPr="00EB2617" w:rsidRDefault="003D2F57" w:rsidP="003D2F57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EB2617">
        <w:rPr>
          <w:rFonts w:eastAsia="Times New Roman"/>
          <w:lang w:eastAsia="ru-RU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3D2F57" w:rsidRPr="00EB2617" w:rsidRDefault="003D2F57" w:rsidP="003D2F57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EB2617">
        <w:rPr>
          <w:rFonts w:eastAsia="Times New Roman"/>
          <w:lang w:eastAsia="ru-RU"/>
        </w:rPr>
        <w:t>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3D2F57" w:rsidRPr="00EB2617" w:rsidRDefault="003D2F57" w:rsidP="003D2F57">
      <w:pPr>
        <w:spacing w:before="100" w:beforeAutospacing="1" w:after="100" w:afterAutospacing="1"/>
        <w:rPr>
          <w:rFonts w:eastAsia="Times New Roman"/>
          <w:lang w:eastAsia="ru-RU"/>
        </w:rPr>
      </w:pPr>
      <w:r w:rsidRPr="00EB2617">
        <w:rPr>
          <w:rFonts w:eastAsia="Times New Roman"/>
          <w:b/>
          <w:bCs/>
          <w:lang w:eastAsia="ru-RU"/>
        </w:rPr>
        <w:t> </w:t>
      </w:r>
    </w:p>
    <w:p w:rsidR="003D2F57" w:rsidRPr="00D114AC" w:rsidRDefault="003D2F57" w:rsidP="003D2F57">
      <w:pPr>
        <w:tabs>
          <w:tab w:val="left" w:pos="2565"/>
        </w:tabs>
        <w:autoSpaceDE w:val="0"/>
        <w:spacing w:line="360" w:lineRule="auto"/>
        <w:jc w:val="both"/>
        <w:rPr>
          <w:rFonts w:eastAsia="Times New Roman"/>
        </w:rPr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3D2F57" w:rsidRDefault="003D2F57" w:rsidP="003D2F57">
      <w:pPr>
        <w:autoSpaceDE w:val="0"/>
        <w:spacing w:line="360" w:lineRule="auto"/>
        <w:jc w:val="both"/>
      </w:pPr>
    </w:p>
    <w:p w:rsidR="00480D7C" w:rsidRPr="003D2F57" w:rsidRDefault="00480D7C"/>
    <w:sectPr w:rsidR="00480D7C" w:rsidRPr="003D2F57" w:rsidSect="003D2FBF">
      <w:pgSz w:w="11906" w:h="16838"/>
      <w:pgMar w:top="567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57"/>
    <w:rsid w:val="001239C3"/>
    <w:rsid w:val="003D2F57"/>
    <w:rsid w:val="00480D7C"/>
    <w:rsid w:val="00672F8C"/>
    <w:rsid w:val="00913FD9"/>
    <w:rsid w:val="00FC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3D2F57"/>
    <w:pPr>
      <w:autoSpaceDE w:val="0"/>
    </w:pPr>
    <w:rPr>
      <w:rFonts w:eastAsia="Times New Roman"/>
      <w:color w:val="000000"/>
      <w:lang w:val="de-DE" w:eastAsia="fa-IR" w:bidi="fa-IR"/>
    </w:rPr>
  </w:style>
  <w:style w:type="character" w:styleId="a3">
    <w:name w:val="Hyperlink"/>
    <w:basedOn w:val="a0"/>
    <w:uiPriority w:val="99"/>
    <w:unhideWhenUsed/>
    <w:rsid w:val="00123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2018-02-22T15:25:00Z</dcterms:created>
  <dcterms:modified xsi:type="dcterms:W3CDTF">2018-03-03T16:13:00Z</dcterms:modified>
</cp:coreProperties>
</file>